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A7" w:rsidRPr="00FA120F" w:rsidRDefault="00EF47A7" w:rsidP="00EF47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ВЫПИСКИ ИЗ ПРАВИЛ</w:t>
      </w:r>
      <w:r w:rsidRPr="00FA1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ДОРОЖНОГО ДВИЖЕНИЯ</w:t>
      </w:r>
      <w:r w:rsidRPr="00FA12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4. Обязанности пешеходов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4.1.  Пешеходы  должны  двигаться  по  тротуарам  или  пешеходным дорожкам,  а  при  их  отсутствии  -  по  обочинам.  Пешеходы,  перевозящие  или переносящие  громоздкие  предметы,  а  также  лица,  передвигающиеся  в инвалидных колясках без двигателя, могут двигаться по краю проезжей части, если  их  движение  по  тротуарам  или  обочинам  создает  помехи  для  других пешеходов.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При  отсутствии  тротуаров,  пешеходных  дорожек  или  обочин,  а  также  в случае  невозможности  двигаться  по  ним  пешеходы  могут  двигаться  по велосипедной  дорожке  или  идти  в  один  ряд  по  краю  проезжей  части  (на дорогах с разделительной полосой - по внешнему краю проезжей части).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>При движении по краю проезжей части пешеходы должны идти навстречу движению  транспортных  средств.  Лица,  передвигающиеся  в  инвалидных колясках без двигателя, ведущие мотоцикл, мопед, велосипед, в этих случаях должны следовать по ходу движения транспортных средств (в ред. Постановления Правит</w:t>
      </w:r>
      <w:r>
        <w:rPr>
          <w:rFonts w:ascii="Times New Roman" w:hAnsi="Times New Roman" w:cs="Times New Roman"/>
          <w:sz w:val="24"/>
          <w:szCs w:val="24"/>
        </w:rPr>
        <w:t xml:space="preserve">ельства РФ от 14.12.2005 N 767).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</w:t>
      </w:r>
      <w:r>
        <w:rPr>
          <w:rFonts w:ascii="Times New Roman" w:hAnsi="Times New Roman" w:cs="Times New Roman"/>
          <w:sz w:val="24"/>
          <w:szCs w:val="24"/>
        </w:rPr>
        <w:t>водителями транспортных средств</w:t>
      </w:r>
      <w:r w:rsidRPr="00FA120F">
        <w:rPr>
          <w:rFonts w:ascii="Times New Roman" w:hAnsi="Times New Roman" w:cs="Times New Roman"/>
          <w:sz w:val="24"/>
          <w:szCs w:val="24"/>
        </w:rPr>
        <w:t xml:space="preserve"> (абзац введен Постановлением Правительства РФ от 14.12.2005 N 767)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120F">
        <w:rPr>
          <w:rFonts w:ascii="Times New Roman" w:hAnsi="Times New Roman" w:cs="Times New Roman"/>
          <w:sz w:val="24"/>
          <w:szCs w:val="24"/>
        </w:rPr>
        <w:t xml:space="preserve"> 4.2.  Движение  организованных  пеших  колонн  по  проезжей  части разрешается только по направлению движения транспортных средств по правой стороне  не  более  чем  по  четыре  человека  в  ряд.  Спереди  и  сзади  колонны  с левой стороны должны находиться сопровождающие с красными флажками, а в темное время суток и в  условиях недостаточной видимости  - с включенными фонарями: спереди - белого цвета, сзади - красного.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>Группы  детей  разрешается  водить  только  по  тротуарам  и  пешеходным дорожкам, а при их отсутствии - и по обочинам, но лишь в светлое время суток и только в сопровождении взрослых.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5. Обязанности пассажиров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20F">
        <w:rPr>
          <w:rFonts w:ascii="Times New Roman" w:hAnsi="Times New Roman" w:cs="Times New Roman"/>
          <w:sz w:val="24"/>
          <w:szCs w:val="24"/>
        </w:rPr>
        <w:t xml:space="preserve">5.1. Пассажиры обязаны: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при  поездке  на  транспортном  средстве,  оборудованном  ремнями безопасности, быть пристегнутым ими, а при поездке  на мотоцикле  – быть  в застегнутом мотошлеме;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посадку  и  высадку  производить  со  стороны  тротуара  или  обочины  и только после полной остановки транспортного средства. Если посадка и высадка невозможна со стороны тротуара или обочины, она  может  осуществляться  со  стороны  проезжей  части  при  условии,  что  это будет безопасно и не создаст помех другим участникам движения. </w:t>
      </w:r>
    </w:p>
    <w:p w:rsidR="00EF47A7" w:rsidRPr="00FA120F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7A7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2. Общие обязанности водителей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2.1.2.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 xml:space="preserve">При движении на транспортном средстве, оборудованном ремнями безопасности,  быть  пристегнутым  и  не  перевозить  пассажиров,  не пристегнутых ремнями  (допускается не пристегиваться ремнями обучающему вождению,  когда  транспортным  средством  управляет  обучаемый,  а  в   17 населенных  пунктах,  кроме  того,  водителям  и  пассажирам  автомобилей оперативных  служб,  имеющих  специальные 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цветографические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 схемы, нанесенные  на  наружные  поверхности).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 При  управлении  мотоциклом  быть  в застегнутом  мотошлеме  и  не  перевозить  пассажиров  б</w:t>
      </w:r>
      <w:r>
        <w:rPr>
          <w:rFonts w:ascii="Times New Roman" w:hAnsi="Times New Roman" w:cs="Times New Roman"/>
          <w:sz w:val="24"/>
          <w:szCs w:val="24"/>
        </w:rPr>
        <w:t>ез  застегнутого мотошлема.</w:t>
      </w: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21. Учебная езда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21.4. 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Обучаемому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 на  автомобиле  должно  быть  не  менее  16  лет,  а  на мотоцикле – не менее 14 лет. </w:t>
      </w:r>
    </w:p>
    <w:p w:rsidR="00EF47A7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22. Перевозка людей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22.2.  Перевозка  людей  в  кузове  грузового  автомобиля  с  бортовой платформой  разрешается,  если  он  оборудован  в  соответствии  с  Основными положениями, при этом перевозка детей допускается только в исключительных случаях.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EF47A7" w:rsidRPr="00FA120F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22.6. Организованная перевозка группы детей должна  осуществляться  в соответствии со специальными правилами в автобусе или грузовом автомобиле с кузовом-фургоном, имеющих опознавательные знаки «Перевозка детей». При этом с детьми должен находиться взрослый сопровождающий. </w:t>
      </w:r>
    </w:p>
    <w:p w:rsidR="00EF47A7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22.9.  Перевозка  детей  допускается  при  условии  обеспечения  их безопасности с учетом особенностей конструкции транспортного средства.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Перевозка  детей  до  12-летнего  возраста  в  транспортных  средствах, оборудованных  ремнями  безопасности,  должна  осуществляться  с использованием  специальных  детских  удерживающих  устройств, соответствующих  весу  и  росту  ребенка,  или  иных  средств,  позволяющих пристегнуть  ребенка  с  помощью  ремней  безопасности,  предусмотренных  конструкцией  транспортного  средства,  а  на  переднем  сиденье  легкового автомобиля  –  только  с  использованием  специальных  детских  удерживающих устройств.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Запрещается перевозить детей до 12-летнего возраста на заднем сиденье мотоцикла. </w:t>
      </w: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24.  Дополнительные  требования  к  движению  велосипедов,  мопедов, гужевых повозок, а также прогону животных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24.3. Водителям велосипеда и мопеда запрещается: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- ездить, не держась за руль хотя бы одной рукой;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- перевозить  пассажиров,  кроме  ребенка  в  возрасте  до  7  лет  на дополнительном сиденье, оборудованном надежными подножками;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перевозить  груз,  который  выступает  более  чем  на  0,5  м  по  длине  или ширине за габариты, или груз, мешающий управлению;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EF47A7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- двигаться по дороге при наличии рядом велосипедной дорожки;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- </w:t>
      </w:r>
      <w:r w:rsidRPr="00FA120F">
        <w:rPr>
          <w:rFonts w:ascii="Times New Roman" w:hAnsi="Times New Roman" w:cs="Times New Roman"/>
          <w:sz w:val="24"/>
          <w:szCs w:val="24"/>
        </w:rPr>
        <w:t xml:space="preserve">поворачивать  налево  или  разворачиваться  на  дорогах  с  трамвайным движением и на дорогах, имеющих более одной полосы для движения в данном направлении.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EF47A7" w:rsidRPr="00FA120F" w:rsidRDefault="00EF47A7" w:rsidP="00EF4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Запрещается буксировка велосипедов и мопедов, а также велосипедами и мопедами,  кроме  буксировки  прицепа,  предназначенного  для  эксплуатации  с велосипедом или мопедом. </w:t>
      </w: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47A7" w:rsidRPr="00FA120F" w:rsidRDefault="00EF47A7" w:rsidP="00EF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2748" w:rsidRDefault="00EA2748">
      <w:bookmarkStart w:id="0" w:name="_GoBack"/>
      <w:bookmarkEnd w:id="0"/>
    </w:p>
    <w:sectPr w:rsidR="00EA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F6"/>
    <w:rsid w:val="00000AF6"/>
    <w:rsid w:val="00EA2748"/>
    <w:rsid w:val="00E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A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A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1088</Words>
  <Characters>6208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2019-06-26T08:43:00Z</dcterms:created>
  <dcterms:modified xsi:type="dcterms:W3CDTF">2019-06-26T08:43:00Z</dcterms:modified>
</cp:coreProperties>
</file>